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DE35" w14:textId="3C9A2BC0" w:rsidR="001C1C1F" w:rsidRPr="002C25F7" w:rsidRDefault="001C1C1F" w:rsidP="001C1C1F">
      <w:pPr>
        <w:jc w:val="right"/>
        <w:rPr>
          <w:sz w:val="24"/>
          <w:szCs w:val="24"/>
        </w:rPr>
      </w:pPr>
      <w:r w:rsidRPr="002C25F7">
        <w:rPr>
          <w:rFonts w:hint="eastAsia"/>
          <w:sz w:val="24"/>
          <w:szCs w:val="24"/>
        </w:rPr>
        <w:t>(様式3)</w:t>
      </w:r>
    </w:p>
    <w:p w14:paraId="348A8BD8" w14:textId="77777777" w:rsidR="001C1C1F" w:rsidRPr="00504384" w:rsidRDefault="001C1C1F" w:rsidP="001C1C1F"/>
    <w:p w14:paraId="4223A939" w14:textId="77777777" w:rsidR="001C1C1F" w:rsidRPr="00C25B4C" w:rsidRDefault="001C1C1F" w:rsidP="001C1C1F">
      <w:pPr>
        <w:jc w:val="center"/>
        <w:rPr>
          <w:rFonts w:ascii="HGS明朝E" w:eastAsia="HGS明朝E" w:hAnsi="HGS明朝E"/>
          <w:color w:val="0D0D0D"/>
          <w:sz w:val="28"/>
          <w:szCs w:val="28"/>
        </w:rPr>
      </w:pPr>
      <w:r w:rsidRPr="00C25B4C">
        <w:rPr>
          <w:rFonts w:ascii="HGS明朝E" w:eastAsia="HGS明朝E" w:hAnsi="HGS明朝E" w:hint="eastAsia"/>
          <w:color w:val="0D0D0D"/>
          <w:sz w:val="28"/>
          <w:szCs w:val="28"/>
        </w:rPr>
        <w:t>誓　約　書</w:t>
      </w:r>
    </w:p>
    <w:p w14:paraId="6D1FBBAF" w14:textId="77777777" w:rsidR="001C1C1F" w:rsidRDefault="001C1C1F" w:rsidP="001C1C1F">
      <w:pPr>
        <w:jc w:val="left"/>
        <w:rPr>
          <w:rFonts w:ascii="HGS明朝E" w:eastAsia="HGS明朝E" w:hAnsi="HGS明朝E"/>
          <w:color w:val="0D0D0D"/>
          <w:sz w:val="24"/>
        </w:rPr>
      </w:pPr>
    </w:p>
    <w:p w14:paraId="75700974" w14:textId="77777777" w:rsidR="001C1C1F" w:rsidRPr="00315E79" w:rsidRDefault="001C1C1F" w:rsidP="001C1C1F">
      <w:pPr>
        <w:jc w:val="left"/>
        <w:rPr>
          <w:rFonts w:ascii="HGS明朝E" w:eastAsia="HGS明朝E" w:hAnsi="HGS明朝E"/>
          <w:color w:val="0D0D0D"/>
          <w:sz w:val="24"/>
        </w:rPr>
      </w:pPr>
    </w:p>
    <w:p w14:paraId="6627A219" w14:textId="77777777" w:rsidR="001C1C1F" w:rsidRPr="00C25B4C" w:rsidRDefault="001C1C1F" w:rsidP="001C1C1F">
      <w:pPr>
        <w:spacing w:line="400" w:lineRule="exact"/>
        <w:jc w:val="left"/>
        <w:rPr>
          <w:rFonts w:ascii="HGS明朝E" w:eastAsia="HGS明朝E" w:hAnsi="HGS明朝E"/>
          <w:color w:val="0D0D0D"/>
          <w:sz w:val="24"/>
          <w:szCs w:val="24"/>
        </w:rPr>
      </w:pPr>
      <w:r w:rsidRPr="00C25B4C">
        <w:rPr>
          <w:rFonts w:ascii="HGS明朝E" w:eastAsia="HGS明朝E" w:hAnsi="HGS明朝E" w:hint="eastAsia"/>
          <w:color w:val="0D0D0D"/>
          <w:sz w:val="24"/>
          <w:szCs w:val="24"/>
        </w:rPr>
        <w:t>一般社団法人日本電設工業協会</w:t>
      </w:r>
    </w:p>
    <w:p w14:paraId="198275C5" w14:textId="14DA4738" w:rsidR="001C1C1F" w:rsidRPr="00C25B4C" w:rsidRDefault="001C1C1F" w:rsidP="001C1C1F">
      <w:pPr>
        <w:spacing w:line="400" w:lineRule="exact"/>
        <w:jc w:val="left"/>
        <w:rPr>
          <w:rFonts w:ascii="HGS明朝E" w:eastAsia="HGS明朝E" w:hAnsi="HGS明朝E"/>
          <w:color w:val="0D0D0D"/>
          <w:sz w:val="24"/>
          <w:szCs w:val="24"/>
        </w:rPr>
      </w:pPr>
      <w:r w:rsidRPr="00C25B4C">
        <w:rPr>
          <w:rFonts w:ascii="HGS明朝E" w:eastAsia="HGS明朝E" w:hAnsi="HGS明朝E" w:hint="eastAsia"/>
          <w:color w:val="0D0D0D"/>
          <w:sz w:val="24"/>
          <w:szCs w:val="24"/>
        </w:rPr>
        <w:t xml:space="preserve">　　会　長　</w:t>
      </w:r>
      <w:r w:rsidR="00E85932">
        <w:rPr>
          <w:rFonts w:ascii="HGS明朝E" w:eastAsia="HGS明朝E" w:hAnsi="HGS明朝E" w:hint="eastAsia"/>
          <w:color w:val="0D0D0D"/>
          <w:sz w:val="24"/>
          <w:szCs w:val="24"/>
        </w:rPr>
        <w:t>山口</w:t>
      </w:r>
      <w:r w:rsidRPr="00C25B4C">
        <w:rPr>
          <w:rFonts w:ascii="HGS明朝E" w:eastAsia="HGS明朝E" w:hAnsi="HGS明朝E" w:hint="eastAsia"/>
          <w:color w:val="0D0D0D"/>
          <w:sz w:val="24"/>
          <w:szCs w:val="24"/>
        </w:rPr>
        <w:t xml:space="preserve">　</w:t>
      </w:r>
      <w:r w:rsidR="00E85932">
        <w:rPr>
          <w:rFonts w:ascii="HGS明朝E" w:eastAsia="HGS明朝E" w:hAnsi="HGS明朝E" w:hint="eastAsia"/>
          <w:color w:val="0D0D0D"/>
          <w:sz w:val="24"/>
          <w:szCs w:val="24"/>
        </w:rPr>
        <w:t>博</w:t>
      </w:r>
      <w:r w:rsidRPr="00C25B4C">
        <w:rPr>
          <w:rFonts w:ascii="HGS明朝E" w:eastAsia="HGS明朝E" w:hAnsi="HGS明朝E" w:hint="eastAsia"/>
          <w:color w:val="0D0D0D"/>
          <w:kern w:val="0"/>
          <w:sz w:val="24"/>
          <w:szCs w:val="24"/>
        </w:rPr>
        <w:t xml:space="preserve">　殿</w:t>
      </w:r>
    </w:p>
    <w:p w14:paraId="3CECD47E" w14:textId="77777777" w:rsidR="001C1C1F" w:rsidRDefault="001C1C1F" w:rsidP="001C1C1F">
      <w:pPr>
        <w:jc w:val="left"/>
        <w:rPr>
          <w:rFonts w:ascii="HGS明朝E" w:eastAsia="HGS明朝E" w:hAnsi="HGS明朝E"/>
          <w:color w:val="0D0D0D"/>
          <w:sz w:val="24"/>
        </w:rPr>
      </w:pPr>
    </w:p>
    <w:p w14:paraId="64A0BC04" w14:textId="77777777" w:rsidR="001C1C1F" w:rsidRPr="00466C4A" w:rsidRDefault="001C1C1F" w:rsidP="001C1C1F">
      <w:pPr>
        <w:jc w:val="left"/>
        <w:rPr>
          <w:rFonts w:ascii="HGS明朝E" w:eastAsia="HGS明朝E" w:hAnsi="HGS明朝E"/>
          <w:color w:val="0D0D0D"/>
          <w:sz w:val="24"/>
        </w:rPr>
      </w:pPr>
    </w:p>
    <w:p w14:paraId="0559C1EB" w14:textId="3850F26D" w:rsidR="001C1C1F" w:rsidRPr="00C25B4C" w:rsidRDefault="001C1C1F" w:rsidP="001C1C1F">
      <w:pPr>
        <w:spacing w:line="400" w:lineRule="exact"/>
        <w:jc w:val="left"/>
        <w:rPr>
          <w:rFonts w:ascii="HGS明朝E" w:eastAsia="HGS明朝E" w:hAnsi="HGS明朝E"/>
          <w:color w:val="0D0D0D"/>
          <w:sz w:val="22"/>
        </w:rPr>
      </w:pPr>
      <w:r>
        <w:rPr>
          <w:rFonts w:ascii="HGS明朝E" w:eastAsia="HGS明朝E" w:hAnsi="HGS明朝E" w:hint="eastAsia"/>
          <w:color w:val="0D0D0D"/>
          <w:sz w:val="24"/>
        </w:rPr>
        <w:t xml:space="preserve">　</w:t>
      </w:r>
      <w:r w:rsidRPr="00C25B4C">
        <w:rPr>
          <w:rFonts w:ascii="HGS明朝E" w:eastAsia="HGS明朝E" w:hAnsi="HGS明朝E" w:hint="eastAsia"/>
          <w:color w:val="0D0D0D"/>
          <w:sz w:val="22"/>
        </w:rPr>
        <w:t>この度、建設分野の職種「電気工事」に従事する</w:t>
      </w:r>
      <w:r w:rsidRPr="00980642">
        <w:rPr>
          <w:rFonts w:ascii="HGS明朝E" w:eastAsia="HGS明朝E" w:hAnsi="HGS明朝E" w:hint="eastAsia"/>
          <w:sz w:val="22"/>
        </w:rPr>
        <w:t>特定技能外国人</w:t>
      </w:r>
      <w:r w:rsidR="000E6FD6" w:rsidRPr="00980642">
        <w:rPr>
          <w:rFonts w:ascii="HGS明朝E" w:eastAsia="HGS明朝E" w:hAnsi="HGS明朝E" w:hint="eastAsia"/>
          <w:sz w:val="22"/>
        </w:rPr>
        <w:t>材</w:t>
      </w:r>
      <w:r w:rsidRPr="00980642">
        <w:rPr>
          <w:rFonts w:ascii="HGS明朝E" w:eastAsia="HGS明朝E" w:hAnsi="HGS明朝E" w:hint="eastAsia"/>
          <w:sz w:val="22"/>
        </w:rPr>
        <w:t>を受入れ</w:t>
      </w:r>
      <w:r w:rsidRPr="00C25B4C">
        <w:rPr>
          <w:rFonts w:ascii="HGS明朝E" w:eastAsia="HGS明朝E" w:hAnsi="HGS明朝E" w:hint="eastAsia"/>
          <w:color w:val="0D0D0D"/>
          <w:sz w:val="22"/>
        </w:rPr>
        <w:t>るに当たり、以下の事項を遵守履行することを誓約いたします。</w:t>
      </w:r>
    </w:p>
    <w:p w14:paraId="5F710D64" w14:textId="77777777" w:rsidR="001C1C1F" w:rsidRPr="00466C4A" w:rsidRDefault="001C1C1F" w:rsidP="001C1C1F">
      <w:pPr>
        <w:spacing w:line="400" w:lineRule="exact"/>
        <w:jc w:val="left"/>
        <w:rPr>
          <w:rFonts w:ascii="HGS明朝E" w:eastAsia="HGS明朝E" w:hAnsi="HGS明朝E"/>
          <w:color w:val="0D0D0D"/>
          <w:sz w:val="26"/>
          <w:szCs w:val="26"/>
        </w:rPr>
      </w:pPr>
    </w:p>
    <w:p w14:paraId="0F1B97F0" w14:textId="77777777" w:rsidR="001C1C1F" w:rsidRPr="00C8011F" w:rsidRDefault="001C1C1F" w:rsidP="001C1C1F">
      <w:pPr>
        <w:spacing w:line="400" w:lineRule="exact"/>
        <w:jc w:val="left"/>
        <w:rPr>
          <w:rFonts w:ascii="HGS明朝E" w:eastAsia="HGS明朝E" w:hAnsi="HGS明朝E"/>
          <w:color w:val="0D0D0D"/>
          <w:sz w:val="26"/>
          <w:szCs w:val="26"/>
        </w:rPr>
      </w:pPr>
    </w:p>
    <w:p w14:paraId="30A0872A" w14:textId="57E0448E" w:rsidR="001C1C1F" w:rsidRPr="00C25B4C" w:rsidRDefault="001C1C1F" w:rsidP="001C1C1F">
      <w:pPr>
        <w:spacing w:line="400" w:lineRule="exact"/>
        <w:ind w:left="440" w:hangingChars="200" w:hanging="440"/>
        <w:jc w:val="left"/>
        <w:rPr>
          <w:rFonts w:ascii="HGS明朝E" w:eastAsia="HGS明朝E" w:hAnsi="HGS明朝E"/>
          <w:color w:val="0D0D0D"/>
          <w:sz w:val="22"/>
        </w:rPr>
      </w:pPr>
      <w:r w:rsidRPr="00C25B4C">
        <w:rPr>
          <w:rFonts w:ascii="HGS明朝E" w:eastAsia="HGS明朝E" w:hAnsi="HGS明朝E" w:hint="eastAsia"/>
          <w:color w:val="0D0D0D"/>
          <w:sz w:val="22"/>
        </w:rPr>
        <w:t>１．一般社団法人建設技能人材機構の設立総会において決議された「特定技能外国人の適切かつ円滑な受入れの実現に向けた建設業界共通行動規範」を遵守履行すること。</w:t>
      </w:r>
    </w:p>
    <w:p w14:paraId="196E19D9" w14:textId="77777777" w:rsidR="001C1C1F" w:rsidRPr="00C8011F" w:rsidRDefault="001C1C1F" w:rsidP="001C1C1F">
      <w:pPr>
        <w:spacing w:line="400" w:lineRule="exact"/>
        <w:jc w:val="left"/>
        <w:rPr>
          <w:rFonts w:ascii="HGS明朝E" w:eastAsia="HGS明朝E" w:hAnsi="HGS明朝E"/>
          <w:color w:val="0D0D0D"/>
          <w:sz w:val="26"/>
          <w:szCs w:val="26"/>
        </w:rPr>
      </w:pPr>
    </w:p>
    <w:p w14:paraId="5F0B38EF" w14:textId="0AFAB80A" w:rsidR="001C1C1F" w:rsidRDefault="001C1C1F" w:rsidP="00EA7A81">
      <w:pPr>
        <w:spacing w:line="400" w:lineRule="exact"/>
        <w:ind w:left="440" w:hangingChars="200" w:hanging="440"/>
        <w:jc w:val="left"/>
        <w:rPr>
          <w:rFonts w:ascii="HGS明朝E" w:eastAsia="HGS明朝E" w:hAnsi="HGS明朝E"/>
          <w:color w:val="0D0D0D"/>
          <w:sz w:val="22"/>
        </w:rPr>
      </w:pPr>
      <w:r w:rsidRPr="00C25B4C">
        <w:rPr>
          <w:rFonts w:ascii="HGS明朝E" w:eastAsia="HGS明朝E" w:hAnsi="HGS明朝E" w:hint="eastAsia"/>
          <w:color w:val="0D0D0D"/>
          <w:sz w:val="22"/>
        </w:rPr>
        <w:t>２．</w:t>
      </w:r>
      <w:r w:rsidRPr="00980642">
        <w:rPr>
          <w:rFonts w:ascii="HGS明朝E" w:eastAsia="HGS明朝E" w:hAnsi="HGS明朝E" w:hint="eastAsia"/>
          <w:sz w:val="22"/>
        </w:rPr>
        <w:t>特定技能外国人</w:t>
      </w:r>
      <w:r w:rsidR="000E6FD6" w:rsidRPr="00980642">
        <w:rPr>
          <w:rFonts w:ascii="HGS明朝E" w:eastAsia="HGS明朝E" w:hAnsi="HGS明朝E" w:hint="eastAsia"/>
          <w:sz w:val="22"/>
        </w:rPr>
        <w:t>材</w:t>
      </w:r>
      <w:r w:rsidRPr="00980642">
        <w:rPr>
          <w:rFonts w:ascii="HGS明朝E" w:eastAsia="HGS明朝E" w:hAnsi="HGS明朝E" w:hint="eastAsia"/>
          <w:sz w:val="22"/>
        </w:rPr>
        <w:t>の受入に</w:t>
      </w:r>
      <w:r w:rsidRPr="00741FB0">
        <w:rPr>
          <w:rFonts w:ascii="HGS明朝E" w:eastAsia="HGS明朝E" w:hAnsi="HGS明朝E" w:hint="eastAsia"/>
          <w:sz w:val="22"/>
        </w:rPr>
        <w:t>必要な各種手続について責任を持って行い、一般社団法人建設技能人材機構に納入する受入れ負担金の納入や、貴会への報告等を貴会が定める諸規</w:t>
      </w:r>
      <w:r w:rsidRPr="00C25B4C">
        <w:rPr>
          <w:rFonts w:ascii="HGS明朝E" w:eastAsia="HGS明朝E" w:hAnsi="HGS明朝E" w:hint="eastAsia"/>
          <w:color w:val="0D0D0D"/>
          <w:sz w:val="22"/>
        </w:rPr>
        <w:t>定に基づき、誠実に行うこと</w:t>
      </w:r>
      <w:r>
        <w:rPr>
          <w:rFonts w:ascii="HGS明朝E" w:eastAsia="HGS明朝E" w:hAnsi="HGS明朝E" w:hint="eastAsia"/>
          <w:color w:val="0D0D0D"/>
          <w:sz w:val="22"/>
        </w:rPr>
        <w:t>。</w:t>
      </w:r>
    </w:p>
    <w:p w14:paraId="0D528DC4" w14:textId="116C5E9D" w:rsidR="00EA7A81" w:rsidRDefault="00EA7A81" w:rsidP="00EA7A81">
      <w:pPr>
        <w:spacing w:line="400" w:lineRule="exact"/>
        <w:ind w:left="440" w:hangingChars="200" w:hanging="440"/>
        <w:jc w:val="left"/>
        <w:rPr>
          <w:rFonts w:ascii="HGS明朝E" w:eastAsia="HGS明朝E" w:hAnsi="HGS明朝E"/>
          <w:color w:val="0D0D0D"/>
          <w:sz w:val="22"/>
        </w:rPr>
      </w:pPr>
    </w:p>
    <w:p w14:paraId="55C56432" w14:textId="66E09168" w:rsidR="00EA7A81" w:rsidRPr="00EA7A81" w:rsidRDefault="00EA7A81" w:rsidP="00EA7A81">
      <w:pPr>
        <w:spacing w:line="400" w:lineRule="exact"/>
        <w:ind w:left="440" w:hangingChars="200" w:hanging="440"/>
        <w:jc w:val="left"/>
        <w:rPr>
          <w:rFonts w:ascii="HGS明朝E" w:eastAsia="HGS明朝E" w:hAnsi="HGS明朝E"/>
          <w:color w:val="0D0D0D"/>
          <w:sz w:val="22"/>
        </w:rPr>
      </w:pPr>
    </w:p>
    <w:p w14:paraId="4C941CE3" w14:textId="77777777" w:rsidR="001C1C1F" w:rsidRPr="00C25B4C" w:rsidRDefault="001C1C1F" w:rsidP="001C1C1F">
      <w:pPr>
        <w:spacing w:line="400" w:lineRule="exact"/>
        <w:jc w:val="left"/>
        <w:rPr>
          <w:rFonts w:ascii="HGS明朝E" w:eastAsia="HGS明朝E" w:hAnsi="HGS明朝E"/>
          <w:b/>
          <w:color w:val="0D0D0D"/>
          <w:sz w:val="22"/>
        </w:rPr>
      </w:pPr>
      <w:r w:rsidRPr="00C8011F">
        <w:rPr>
          <w:rFonts w:ascii="HGS明朝E" w:eastAsia="HGS明朝E" w:hAnsi="HGS明朝E" w:hint="eastAsia"/>
          <w:color w:val="0D0D0D"/>
          <w:sz w:val="26"/>
          <w:szCs w:val="26"/>
        </w:rPr>
        <w:t xml:space="preserve">　　</w:t>
      </w:r>
      <w:r w:rsidRPr="00C25B4C">
        <w:rPr>
          <w:rFonts w:ascii="HGS明朝E" w:eastAsia="HGS明朝E" w:hAnsi="HGS明朝E" w:hint="eastAsia"/>
          <w:b/>
          <w:color w:val="0D0D0D"/>
          <w:sz w:val="22"/>
        </w:rPr>
        <w:t xml:space="preserve">　　　年　　月　　日</w:t>
      </w:r>
    </w:p>
    <w:p w14:paraId="6925182A" w14:textId="77777777" w:rsidR="001C1C1F" w:rsidRPr="00C25B4C" w:rsidRDefault="001C1C1F" w:rsidP="001C1C1F">
      <w:pPr>
        <w:spacing w:line="400" w:lineRule="exact"/>
        <w:jc w:val="left"/>
        <w:rPr>
          <w:rFonts w:ascii="HGS明朝E" w:eastAsia="HGS明朝E" w:hAnsi="HGS明朝E"/>
          <w:b/>
          <w:color w:val="0D0D0D"/>
          <w:sz w:val="22"/>
        </w:rPr>
      </w:pPr>
    </w:p>
    <w:p w14:paraId="4F1CEC15" w14:textId="77777777" w:rsidR="001C1C1F" w:rsidRPr="00C25B4C" w:rsidRDefault="001C1C1F" w:rsidP="001C1C1F">
      <w:pPr>
        <w:spacing w:line="400" w:lineRule="exact"/>
        <w:ind w:firstLineChars="800" w:firstLine="1767"/>
        <w:jc w:val="left"/>
        <w:rPr>
          <w:rFonts w:ascii="HGS明朝E" w:eastAsia="HGS明朝E" w:hAnsi="HGS明朝E"/>
          <w:b/>
          <w:color w:val="0D0D0D"/>
          <w:sz w:val="22"/>
        </w:rPr>
      </w:pPr>
      <w:r w:rsidRPr="00C25B4C">
        <w:rPr>
          <w:rFonts w:ascii="HGS明朝E" w:eastAsia="HGS明朝E" w:hAnsi="HGS明朝E" w:hint="eastAsia"/>
          <w:b/>
          <w:color w:val="0D0D0D"/>
          <w:sz w:val="22"/>
        </w:rPr>
        <w:t>会　社　名</w:t>
      </w:r>
    </w:p>
    <w:p w14:paraId="2399BFE4" w14:textId="77777777" w:rsidR="001C1C1F" w:rsidRPr="00C25B4C" w:rsidRDefault="001C1C1F" w:rsidP="001C1C1F">
      <w:pPr>
        <w:spacing w:line="400" w:lineRule="exact"/>
        <w:jc w:val="left"/>
        <w:rPr>
          <w:rFonts w:ascii="HGS明朝E" w:eastAsia="HGS明朝E" w:hAnsi="HGS明朝E"/>
          <w:b/>
          <w:color w:val="0D0D0D"/>
          <w:sz w:val="22"/>
        </w:rPr>
      </w:pPr>
    </w:p>
    <w:p w14:paraId="5C6354A2" w14:textId="77777777" w:rsidR="001C1C1F" w:rsidRPr="00C25B4C" w:rsidRDefault="001C1C1F" w:rsidP="001C1C1F">
      <w:pPr>
        <w:spacing w:line="400" w:lineRule="exact"/>
        <w:jc w:val="left"/>
        <w:rPr>
          <w:rFonts w:ascii="HGS明朝E" w:eastAsia="HGS明朝E" w:hAnsi="HGS明朝E"/>
          <w:b/>
          <w:color w:val="0D0D0D"/>
          <w:sz w:val="22"/>
        </w:rPr>
      </w:pPr>
      <w:r w:rsidRPr="00C25B4C">
        <w:rPr>
          <w:rFonts w:ascii="HGS明朝E" w:eastAsia="HGS明朝E" w:hAnsi="HGS明朝E" w:hint="eastAsia"/>
          <w:b/>
          <w:color w:val="0D0D0D"/>
          <w:sz w:val="22"/>
        </w:rPr>
        <w:t xml:space="preserve">　　　　　　　　代表者役職</w:t>
      </w:r>
    </w:p>
    <w:p w14:paraId="01433047" w14:textId="77777777" w:rsidR="00EA7A81" w:rsidRDefault="00EA7A81" w:rsidP="001C1C1F">
      <w:pPr>
        <w:spacing w:line="400" w:lineRule="exact"/>
        <w:jc w:val="left"/>
        <w:rPr>
          <w:rFonts w:ascii="HGS明朝E" w:eastAsia="HGS明朝E" w:hAnsi="HGS明朝E"/>
          <w:b/>
          <w:color w:val="0D0D0D"/>
          <w:sz w:val="22"/>
        </w:rPr>
      </w:pPr>
    </w:p>
    <w:p w14:paraId="136CE6FB" w14:textId="228CC03C" w:rsidR="001C1C1F" w:rsidRDefault="001C1C1F" w:rsidP="001C1C1F">
      <w:pPr>
        <w:spacing w:line="400" w:lineRule="exact"/>
        <w:jc w:val="left"/>
        <w:rPr>
          <w:rFonts w:ascii="HGS明朝E" w:eastAsia="HGS明朝E" w:hAnsi="HGS明朝E"/>
          <w:color w:val="0D0D0D"/>
          <w:sz w:val="26"/>
          <w:szCs w:val="26"/>
        </w:rPr>
      </w:pPr>
      <w:r w:rsidRPr="00C25B4C">
        <w:rPr>
          <w:rFonts w:ascii="HGS明朝E" w:eastAsia="HGS明朝E" w:hAnsi="HGS明朝E" w:hint="eastAsia"/>
          <w:b/>
          <w:color w:val="0D0D0D"/>
          <w:sz w:val="22"/>
        </w:rPr>
        <w:t xml:space="preserve">　　　　　</w:t>
      </w:r>
      <w:r>
        <w:rPr>
          <w:rFonts w:ascii="HGS明朝E" w:eastAsia="HGS明朝E" w:hAnsi="HGS明朝E" w:hint="eastAsia"/>
          <w:b/>
          <w:color w:val="0D0D0D"/>
          <w:sz w:val="22"/>
        </w:rPr>
        <w:t xml:space="preserve">　　</w:t>
      </w:r>
      <w:r w:rsidRPr="00C25B4C">
        <w:rPr>
          <w:rFonts w:ascii="HGS明朝E" w:eastAsia="HGS明朝E" w:hAnsi="HGS明朝E" w:hint="eastAsia"/>
          <w:b/>
          <w:color w:val="0D0D0D"/>
          <w:sz w:val="22"/>
        </w:rPr>
        <w:t xml:space="preserve">　代表者氏名　</w:t>
      </w:r>
      <w:r w:rsidRPr="00C8011F">
        <w:rPr>
          <w:rFonts w:ascii="HGS明朝E" w:eastAsia="HGS明朝E" w:hAnsi="HGS明朝E" w:hint="eastAsia"/>
          <w:color w:val="0D0D0D"/>
          <w:sz w:val="26"/>
          <w:szCs w:val="26"/>
        </w:rPr>
        <w:t xml:space="preserve">　　　　　　　　　　</w:t>
      </w:r>
      <w:r>
        <w:rPr>
          <w:rFonts w:ascii="HGS明朝E" w:eastAsia="HGS明朝E" w:hAnsi="HGS明朝E" w:hint="eastAsia"/>
          <w:color w:val="0D0D0D"/>
          <w:sz w:val="26"/>
          <w:szCs w:val="26"/>
        </w:rPr>
        <w:t xml:space="preserve">　　</w:t>
      </w:r>
      <w:r w:rsidRPr="00C8011F">
        <w:rPr>
          <w:rFonts w:ascii="HGS明朝E" w:eastAsia="HGS明朝E" w:hAnsi="HGS明朝E" w:hint="eastAsia"/>
          <w:color w:val="0D0D0D"/>
          <w:sz w:val="26"/>
          <w:szCs w:val="26"/>
        </w:rPr>
        <w:t xml:space="preserve">　</w:t>
      </w:r>
    </w:p>
    <w:p w14:paraId="5C738F5A" w14:textId="0C8D0515" w:rsidR="00EA7A81" w:rsidRDefault="00EA7A81" w:rsidP="001C1C1F">
      <w:pPr>
        <w:spacing w:line="400" w:lineRule="exact"/>
        <w:jc w:val="left"/>
        <w:rPr>
          <w:rFonts w:ascii="HGS明朝E" w:eastAsia="HGS明朝E" w:hAnsi="HGS明朝E"/>
          <w:color w:val="0D0D0D"/>
          <w:sz w:val="26"/>
          <w:szCs w:val="26"/>
        </w:rPr>
      </w:pPr>
    </w:p>
    <w:p w14:paraId="79739F83" w14:textId="1908B832" w:rsidR="00EA7A81" w:rsidRDefault="00A35968" w:rsidP="001C1C1F">
      <w:pPr>
        <w:spacing w:line="400" w:lineRule="exact"/>
        <w:jc w:val="left"/>
        <w:rPr>
          <w:rFonts w:ascii="HGS明朝E" w:eastAsia="HGS明朝E" w:hAnsi="HGS明朝E"/>
          <w:color w:val="0D0D0D"/>
          <w:sz w:val="26"/>
          <w:szCs w:val="26"/>
        </w:rPr>
      </w:pPr>
      <w:r>
        <w:rPr>
          <w:rFonts w:ascii="HGS明朝E" w:eastAsia="HGS明朝E" w:hAnsi="HGS明朝E"/>
          <w:noProof/>
          <w:color w:val="0D0D0D"/>
          <w:sz w:val="26"/>
          <w:szCs w:val="26"/>
        </w:rPr>
        <w:drawing>
          <wp:anchor distT="0" distB="0" distL="114300" distR="114300" simplePos="0" relativeHeight="251673600" behindDoc="0" locked="0" layoutInCell="1" allowOverlap="1" wp14:anchorId="10E8801F" wp14:editId="71478096">
            <wp:simplePos x="0" y="0"/>
            <wp:positionH relativeFrom="column">
              <wp:posOffset>3629025</wp:posOffset>
            </wp:positionH>
            <wp:positionV relativeFrom="paragraph">
              <wp:posOffset>213360</wp:posOffset>
            </wp:positionV>
            <wp:extent cx="1762125" cy="688975"/>
            <wp:effectExtent l="0" t="0" r="9525" b="0"/>
            <wp:wrapNone/>
            <wp:docPr id="186897765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DF84B" w14:textId="5836597D" w:rsidR="008C7E7C" w:rsidRDefault="008C7E7C" w:rsidP="00EA7A81">
      <w:pPr>
        <w:spacing w:line="400" w:lineRule="exact"/>
        <w:jc w:val="right"/>
        <w:rPr>
          <w:rFonts w:ascii="HGS明朝E" w:eastAsia="HGS明朝E" w:hAnsi="HGS明朝E"/>
          <w:color w:val="0D0D0D"/>
          <w:sz w:val="26"/>
          <w:szCs w:val="26"/>
        </w:rPr>
      </w:pPr>
    </w:p>
    <w:p w14:paraId="26F15794" w14:textId="77777777" w:rsidR="003A0D4A" w:rsidRPr="00F27CC3" w:rsidRDefault="003A0D4A" w:rsidP="003A0D4A">
      <w:pPr>
        <w:spacing w:line="360" w:lineRule="exact"/>
        <w:jc w:val="center"/>
        <w:rPr>
          <w:rFonts w:ascii="HGS明朝E" w:eastAsia="HGS明朝E" w:hAnsi="HGS明朝E"/>
          <w:sz w:val="22"/>
        </w:rPr>
      </w:pPr>
      <w:r>
        <w:rPr>
          <w:rFonts w:ascii="HGS明朝E" w:eastAsia="HGS明朝E" w:hAnsi="HGS明朝E"/>
          <w:noProof/>
          <w:sz w:val="22"/>
        </w:rPr>
        <w:lastRenderedPageBreak/>
        <mc:AlternateContent>
          <mc:Choice Requires="wps">
            <w:drawing>
              <wp:anchor distT="0" distB="0" distL="114300" distR="114300" simplePos="0" relativeHeight="251659264" behindDoc="0" locked="0" layoutInCell="1" allowOverlap="1" wp14:anchorId="34590B37" wp14:editId="5DAA2D9B">
                <wp:simplePos x="0" y="0"/>
                <wp:positionH relativeFrom="margin">
                  <wp:posOffset>4168140</wp:posOffset>
                </wp:positionH>
                <wp:positionV relativeFrom="paragraph">
                  <wp:posOffset>-360680</wp:posOffset>
                </wp:positionV>
                <wp:extent cx="1400175" cy="334107"/>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00175" cy="334107"/>
                        </a:xfrm>
                        <a:prstGeom prst="rect">
                          <a:avLst/>
                        </a:prstGeom>
                        <a:noFill/>
                        <a:ln w="12700" cap="flat" cmpd="sng" algn="ctr">
                          <a:noFill/>
                          <a:prstDash val="solid"/>
                          <a:miter lim="800000"/>
                        </a:ln>
                        <a:effectLst/>
                      </wps:spPr>
                      <wps:txbx>
                        <w:txbxContent>
                          <w:p w14:paraId="1BF29C01" w14:textId="5742EEB7" w:rsidR="003A0D4A" w:rsidRPr="002C25F7" w:rsidRDefault="00211621" w:rsidP="003A0D4A">
                            <w:pPr>
                              <w:jc w:val="center"/>
                              <w:rPr>
                                <w:color w:val="000000" w:themeColor="text1"/>
                              </w:rPr>
                            </w:pPr>
                            <w:r>
                              <w:rPr>
                                <w:rFonts w:hint="eastAsia"/>
                                <w:color w:val="000000" w:themeColor="text1"/>
                              </w:rPr>
                              <w:t>【</w:t>
                            </w:r>
                            <w:r w:rsidR="003A0D4A" w:rsidRPr="008E2DC1">
                              <w:rPr>
                                <w:rFonts w:hint="eastAsia"/>
                                <w:color w:val="000000" w:themeColor="text1"/>
                              </w:rPr>
                              <w:t>様式３</w:t>
                            </w:r>
                            <w:r w:rsidR="003A0D4A" w:rsidRPr="008E2DC1">
                              <w:rPr>
                                <w:color w:val="000000" w:themeColor="text1"/>
                              </w:rPr>
                              <w:t>裏面</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90B37" id="正方形/長方形 7" o:spid="_x0000_s1026" style="position:absolute;left:0;text-align:left;margin-left:328.2pt;margin-top:-28.4pt;width:110.25pt;height:2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" filled="f" stroked="f" strokeweight="1pt">
                <v:textbox>
                  <w:txbxContent>
                    <w:p w14:paraId="1BF29C01" w14:textId="5742EEB7" w:rsidR="003A0D4A" w:rsidRPr="002C25F7" w:rsidRDefault="00211621" w:rsidP="003A0D4A">
                      <w:pPr>
                        <w:jc w:val="center"/>
                        <w:rPr>
                          <w:color w:val="000000" w:themeColor="text1"/>
                        </w:rPr>
                      </w:pPr>
                      <w:r>
                        <w:rPr>
                          <w:rFonts w:hint="eastAsia"/>
                          <w:color w:val="000000" w:themeColor="text1"/>
                        </w:rPr>
                        <w:t>【</w:t>
                      </w:r>
                      <w:r w:rsidR="003A0D4A" w:rsidRPr="008E2DC1">
                        <w:rPr>
                          <w:rFonts w:hint="eastAsia"/>
                          <w:color w:val="000000" w:themeColor="text1"/>
                        </w:rPr>
                        <w:t>様式３</w:t>
                      </w:r>
                      <w:r w:rsidR="003A0D4A" w:rsidRPr="008E2DC1">
                        <w:rPr>
                          <w:color w:val="000000" w:themeColor="text1"/>
                        </w:rPr>
                        <w:t>裏面</w:t>
                      </w:r>
                      <w:r>
                        <w:rPr>
                          <w:rFonts w:hint="eastAsia"/>
                          <w:color w:val="000000" w:themeColor="text1"/>
                        </w:rPr>
                        <w:t>】</w:t>
                      </w:r>
                    </w:p>
                  </w:txbxContent>
                </v:textbox>
                <w10:wrap anchorx="margin"/>
              </v:rect>
            </w:pict>
          </mc:Fallback>
        </mc:AlternateContent>
      </w:r>
      <w:r w:rsidRPr="00F27CC3">
        <w:rPr>
          <w:rFonts w:ascii="HGS明朝E" w:eastAsia="HGS明朝E" w:hAnsi="HGS明朝E"/>
          <w:sz w:val="22"/>
        </w:rPr>
        <w:t>特定技能外国人の適切かつ円滑な受入れの実現に向けた建設業界共通行動規範</w:t>
      </w:r>
      <w:r w:rsidRPr="00F27CC3">
        <w:rPr>
          <w:rFonts w:ascii="HGS明朝E" w:eastAsia="HGS明朝E" w:hAnsi="HGS明朝E" w:hint="eastAsia"/>
          <w:sz w:val="22"/>
        </w:rPr>
        <w:t>（抄）</w:t>
      </w:r>
    </w:p>
    <w:p w14:paraId="13B9962B" w14:textId="77777777" w:rsidR="003A0D4A" w:rsidRPr="00315E79" w:rsidRDefault="003A0D4A" w:rsidP="003A0D4A">
      <w:pPr>
        <w:spacing w:line="360" w:lineRule="exact"/>
        <w:jc w:val="center"/>
        <w:rPr>
          <w:rFonts w:ascii="HGS明朝E" w:eastAsia="HGS明朝E" w:hAnsi="HGS明朝E"/>
          <w:sz w:val="22"/>
        </w:rPr>
      </w:pPr>
      <w:r w:rsidRPr="00315E79">
        <w:rPr>
          <w:rFonts w:ascii="HGS明朝E" w:eastAsia="HGS明朝E" w:hAnsi="HGS明朝E"/>
          <w:sz w:val="22"/>
        </w:rPr>
        <w:t>（一社）建設技能人材機構</w:t>
      </w:r>
      <w:r>
        <w:rPr>
          <w:rFonts w:ascii="HGS明朝E" w:eastAsia="HGS明朝E" w:hAnsi="HGS明朝E" w:hint="eastAsia"/>
          <w:sz w:val="22"/>
        </w:rPr>
        <w:t xml:space="preserve">　</w:t>
      </w:r>
      <w:r w:rsidRPr="00315E79">
        <w:rPr>
          <w:rFonts w:ascii="HGS明朝E" w:eastAsia="HGS明朝E" w:hAnsi="HGS明朝E" w:hint="eastAsia"/>
          <w:sz w:val="22"/>
        </w:rPr>
        <w:t>総会決議</w:t>
      </w:r>
    </w:p>
    <w:p w14:paraId="51C2BB73" w14:textId="77777777" w:rsidR="003A0D4A" w:rsidRDefault="003A0D4A" w:rsidP="003A0D4A">
      <w:pPr>
        <w:spacing w:line="320" w:lineRule="exact"/>
        <w:jc w:val="left"/>
        <w:rPr>
          <w:rFonts w:ascii="HGS明朝E" w:eastAsia="HGS明朝E" w:hAnsi="HGS明朝E"/>
          <w:sz w:val="22"/>
        </w:rPr>
      </w:pPr>
    </w:p>
    <w:p w14:paraId="369DFDB9" w14:textId="77777777" w:rsidR="003A0D4A" w:rsidRPr="00F27CC3" w:rsidRDefault="003A0D4A" w:rsidP="003A0D4A">
      <w:pPr>
        <w:spacing w:line="320" w:lineRule="exact"/>
        <w:jc w:val="left"/>
        <w:rPr>
          <w:rFonts w:ascii="HGS明朝E" w:eastAsia="HGS明朝E" w:hAnsi="HGS明朝E"/>
          <w:sz w:val="18"/>
          <w:szCs w:val="18"/>
        </w:rPr>
      </w:pPr>
      <w:r w:rsidRPr="00F27CC3">
        <w:rPr>
          <w:rFonts w:ascii="HGS明朝E" w:eastAsia="HGS明朝E" w:hAnsi="HGS明朝E" w:hint="eastAsia"/>
          <w:sz w:val="18"/>
          <w:szCs w:val="18"/>
        </w:rPr>
        <w:t>Ⅰ</w:t>
      </w:r>
      <w:r w:rsidRPr="00F27CC3">
        <w:rPr>
          <w:rFonts w:ascii="HGS明朝E" w:eastAsia="HGS明朝E" w:hAnsi="HGS明朝E"/>
          <w:sz w:val="18"/>
          <w:szCs w:val="18"/>
        </w:rPr>
        <w:t>．総則</w:t>
      </w:r>
    </w:p>
    <w:p w14:paraId="661B7EF7"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hint="eastAsia"/>
          <w:sz w:val="18"/>
          <w:szCs w:val="18"/>
        </w:rPr>
        <w:t>１．</w:t>
      </w:r>
      <w:r w:rsidRPr="00F27CC3">
        <w:rPr>
          <w:rFonts w:ascii="HGS明朝E" w:eastAsia="HGS明朝E" w:hAnsi="HGS明朝E"/>
          <w:sz w:val="18"/>
          <w:szCs w:val="18"/>
        </w:rPr>
        <w:t>日本の建設業にとって有為な外国人材を特定技能外国人として確保し、現場を支える技能労働者として受け入れ、育成するため、建設業界は、一般社団法人建設技能人材機構（以下「機 構」とする。）を設立し、ここで定める行動規範の遵守に一致協力する。</w:t>
      </w:r>
    </w:p>
    <w:p w14:paraId="47E2C4FD"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２．特定技能外国人の来日準備や入国に関連して不当に高い金銭的負担を求める者、実勢水準以下の低賃金で特定技能外国人を雇い競争環境を不当に歪める者及び反社会的勢力との一切の関係を遮断する。 </w:t>
      </w:r>
    </w:p>
    <w:p w14:paraId="61ABF008"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３．特定技能外国人の受入れの前提として、生産性向上や国内人材確保の取組（適正な賃金水準の確保、社会保険加入徹底、長時間労働の是正、女性・若年者の就業促進等）を最大限推進する。 </w:t>
      </w:r>
    </w:p>
    <w:p w14:paraId="1C243FBF"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４．特定技能外国人の受入れに関し、労働関係法令その他の法令を遵守するとともに、特定技能外国人との相互理解を深め、それぞれの文化や慣習を尊重し、特定技能外国人、建設産業及び地域社会の健全な発展に貢献する。 </w:t>
      </w:r>
    </w:p>
    <w:p w14:paraId="35AE37E3"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p>
    <w:p w14:paraId="77A2CD76" w14:textId="77777777" w:rsidR="003A0D4A" w:rsidRPr="00F27CC3" w:rsidRDefault="003A0D4A" w:rsidP="003A0D4A">
      <w:pPr>
        <w:spacing w:line="320" w:lineRule="exact"/>
        <w:jc w:val="left"/>
        <w:rPr>
          <w:rFonts w:ascii="HGS明朝E" w:eastAsia="HGS明朝E" w:hAnsi="HGS明朝E"/>
          <w:sz w:val="18"/>
          <w:szCs w:val="18"/>
        </w:rPr>
      </w:pPr>
      <w:r w:rsidRPr="00F27CC3">
        <w:rPr>
          <w:rFonts w:ascii="HGS明朝E" w:eastAsia="HGS明朝E" w:hAnsi="HGS明朝E" w:hint="eastAsia"/>
          <w:sz w:val="18"/>
          <w:szCs w:val="18"/>
        </w:rPr>
        <w:t>Ⅱ</w:t>
      </w:r>
      <w:r w:rsidRPr="00F27CC3">
        <w:rPr>
          <w:rFonts w:ascii="HGS明朝E" w:eastAsia="HGS明朝E" w:hAnsi="HGS明朝E"/>
          <w:sz w:val="18"/>
          <w:szCs w:val="18"/>
        </w:rPr>
        <w:t xml:space="preserve">．受入企業（雇用者）の義務 </w:t>
      </w:r>
    </w:p>
    <w:p w14:paraId="3BB12B71"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５．受入企業は、特定技能外国人が在留資格を適切に有していること（在留資格取得後にあっても在留期間の更新を適切に行っていること等を含む。）を常時確認する。 </w:t>
      </w:r>
    </w:p>
    <w:p w14:paraId="16DC6665"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６．受入企業は、特定技能外国人に対し、同等の技能を有する日本人と同等の報酬を、月給制・ 固定給の設定などの方法によって確実に支払うとともに、技能の習熟に応じて昇給を行うことにより、技能と経験に見合った適切な処遇を確保する。 </w:t>
      </w:r>
    </w:p>
    <w:p w14:paraId="2050EA17"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７．受入企業は、自ら社会保険への加入義務を果たすとともに、外国人を含め、被雇用者を必要な社会保険に加入させる。 </w:t>
      </w:r>
    </w:p>
    <w:p w14:paraId="5B312D13"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８．受入企業は、特定技能外国人との雇用契約において、契約締結時に、当該外国人が従事する業務内容、これに対する報酬、労働時間、休暇、社会保険の加入状況その他の雇用関係に関する重要事項を母国語で説明し、かつ、書面にて契約を締結する。</w:t>
      </w:r>
    </w:p>
    <w:p w14:paraId="089B1F00"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９．受入企業は、外国人であることを理由として、報酬の決定、教育訓練の実施、福利厚生施設の利用、労災保険の適用その他の待遇について、差別的取扱いをしてはならない。 </w:t>
      </w:r>
    </w:p>
    <w:p w14:paraId="42010875"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10．受入企業は、社内及び現場において、特定技能外国人の人権を尊重し、暴力、暴言、いじめ及びハラスメントを根絶するとともに、職業選択上の自由を尊重する。 </w:t>
      </w:r>
    </w:p>
    <w:p w14:paraId="3CAE58F4"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11．受入企業は、建設キャリアアップシステムに加入し、受け入れた特定技能外国人の登録を確実なものとするとともに、技能習得や資格取得を促し、適切な技能レベルへのキャリアアップをできるように努める。 </w:t>
      </w:r>
    </w:p>
    <w:p w14:paraId="07976A6D"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12．受入企業は、特定技能外国人が現場における指示等を的確に理解できるなど、技能レベルに合わせた日本語能力が身につけられるように配慮し、安全確保に必要な技能、知識等の向上を支援するとともに、安全の確保その他の要請に基づき元請企業が行う指導に従う。 </w:t>
      </w:r>
    </w:p>
    <w:p w14:paraId="56DA8CA5"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13．受入企業は、特定技能外国人が日本国内で安定的かつ円滑に就労し、生活できるよう、宿舎、通勤、相談等の日常生活上及び社会生活上の支援を行う。 </w:t>
      </w:r>
    </w:p>
    <w:p w14:paraId="195286DC" w14:textId="77777777" w:rsidR="003A0D4A" w:rsidRPr="00F27CC3" w:rsidRDefault="003A0D4A" w:rsidP="003A0D4A">
      <w:pPr>
        <w:spacing w:line="320" w:lineRule="exact"/>
        <w:ind w:left="360" w:hangingChars="200" w:hanging="360"/>
        <w:jc w:val="left"/>
        <w:rPr>
          <w:rFonts w:ascii="HGS明朝E" w:eastAsia="HGS明朝E" w:hAnsi="HGS明朝E"/>
          <w:sz w:val="18"/>
          <w:szCs w:val="18"/>
        </w:rPr>
      </w:pPr>
      <w:r w:rsidRPr="00F27CC3">
        <w:rPr>
          <w:rFonts w:ascii="HGS明朝E" w:eastAsia="HGS明朝E" w:hAnsi="HGS明朝E"/>
          <w:sz w:val="18"/>
          <w:szCs w:val="18"/>
        </w:rPr>
        <w:t xml:space="preserve">14．受入企業は、特定技能外国人が有する能力を有効に発揮できるよう、日常的に密接なコミュニケーションを図りながら、良好な職場環境を保ち、適切な処遇を行うとともに、他事業者が雇用している外国人に対し、直接的、間接的な手段を問わず、悪質な引抜行為を行わない。 </w:t>
      </w:r>
    </w:p>
    <w:p w14:paraId="48B0AB9A" w14:textId="13AEFC74" w:rsidR="003A0D4A" w:rsidRPr="00211621" w:rsidRDefault="003A0D4A" w:rsidP="00211621">
      <w:pPr>
        <w:spacing w:line="320" w:lineRule="exact"/>
        <w:jc w:val="left"/>
        <w:rPr>
          <w:sz w:val="18"/>
          <w:szCs w:val="18"/>
        </w:rPr>
      </w:pPr>
      <w:r w:rsidRPr="00F27CC3">
        <w:rPr>
          <w:rFonts w:ascii="HGS明朝E" w:eastAsia="HGS明朝E" w:hAnsi="HGS明朝E"/>
          <w:sz w:val="18"/>
          <w:szCs w:val="18"/>
        </w:rPr>
        <w:t>15．受入企業は、機構の行う共同事業の実施に要する費用を分担する。</w:t>
      </w:r>
    </w:p>
    <w:sectPr w:rsidR="003A0D4A" w:rsidRPr="00211621" w:rsidSect="00F01A93">
      <w:footerReference w:type="default" r:id="rId7"/>
      <w:pgSz w:w="11906" w:h="16838"/>
      <w:pgMar w:top="1588"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6612" w14:textId="77777777" w:rsidR="0028078D" w:rsidRDefault="0028078D" w:rsidP="00837FAD">
      <w:r>
        <w:separator/>
      </w:r>
    </w:p>
  </w:endnote>
  <w:endnote w:type="continuationSeparator" w:id="0">
    <w:p w14:paraId="119DBFFB" w14:textId="77777777" w:rsidR="0028078D" w:rsidRDefault="0028078D" w:rsidP="0083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187291"/>
      <w:docPartObj>
        <w:docPartGallery w:val="Page Numbers (Bottom of Page)"/>
        <w:docPartUnique/>
      </w:docPartObj>
    </w:sdtPr>
    <w:sdtContent>
      <w:p w14:paraId="5E662A70" w14:textId="77777777" w:rsidR="003A7C29" w:rsidRDefault="003A7C29">
        <w:pPr>
          <w:pStyle w:val="a6"/>
          <w:jc w:val="center"/>
        </w:pPr>
        <w:r>
          <w:fldChar w:fldCharType="begin"/>
        </w:r>
        <w:r>
          <w:instrText>PAGE   \* MERGEFORMAT</w:instrText>
        </w:r>
        <w:r>
          <w:fldChar w:fldCharType="separate"/>
        </w:r>
        <w:r w:rsidR="000C3BFF" w:rsidRPr="000C3BFF">
          <w:rPr>
            <w:noProof/>
            <w:lang w:val="ja-JP"/>
          </w:rPr>
          <w:t>4</w:t>
        </w:r>
        <w:r>
          <w:fldChar w:fldCharType="end"/>
        </w:r>
      </w:p>
    </w:sdtContent>
  </w:sdt>
  <w:p w14:paraId="1076F012" w14:textId="77777777" w:rsidR="003A7C29" w:rsidRDefault="003A7C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258D" w14:textId="77777777" w:rsidR="0028078D" w:rsidRDefault="0028078D" w:rsidP="00837FAD">
      <w:r>
        <w:separator/>
      </w:r>
    </w:p>
  </w:footnote>
  <w:footnote w:type="continuationSeparator" w:id="0">
    <w:p w14:paraId="0012175A" w14:textId="77777777" w:rsidR="0028078D" w:rsidRDefault="0028078D" w:rsidP="00837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6E"/>
    <w:rsid w:val="00000B02"/>
    <w:rsid w:val="000048A7"/>
    <w:rsid w:val="00006F1B"/>
    <w:rsid w:val="00020AD6"/>
    <w:rsid w:val="00045FD3"/>
    <w:rsid w:val="0007226F"/>
    <w:rsid w:val="00081502"/>
    <w:rsid w:val="00087E13"/>
    <w:rsid w:val="000C1392"/>
    <w:rsid w:val="000C3BFF"/>
    <w:rsid w:val="000E31E7"/>
    <w:rsid w:val="000E33A3"/>
    <w:rsid w:val="000E6FD6"/>
    <w:rsid w:val="00113892"/>
    <w:rsid w:val="001331BD"/>
    <w:rsid w:val="0014771D"/>
    <w:rsid w:val="00150D0F"/>
    <w:rsid w:val="00161631"/>
    <w:rsid w:val="00175F5D"/>
    <w:rsid w:val="00185433"/>
    <w:rsid w:val="00193D3B"/>
    <w:rsid w:val="001A22D2"/>
    <w:rsid w:val="001B744E"/>
    <w:rsid w:val="001C1C1F"/>
    <w:rsid w:val="001D62E5"/>
    <w:rsid w:val="001E60B4"/>
    <w:rsid w:val="001F1D79"/>
    <w:rsid w:val="00211621"/>
    <w:rsid w:val="002203E5"/>
    <w:rsid w:val="0027627A"/>
    <w:rsid w:val="0028078D"/>
    <w:rsid w:val="00294F2C"/>
    <w:rsid w:val="00297AD7"/>
    <w:rsid w:val="002B153B"/>
    <w:rsid w:val="002B53D5"/>
    <w:rsid w:val="002C25F7"/>
    <w:rsid w:val="002C35D4"/>
    <w:rsid w:val="002C36C6"/>
    <w:rsid w:val="002E7507"/>
    <w:rsid w:val="002F01E2"/>
    <w:rsid w:val="003007FA"/>
    <w:rsid w:val="00314BB0"/>
    <w:rsid w:val="003241C5"/>
    <w:rsid w:val="00347EE4"/>
    <w:rsid w:val="00360F27"/>
    <w:rsid w:val="00372CDF"/>
    <w:rsid w:val="00376671"/>
    <w:rsid w:val="003A0D4A"/>
    <w:rsid w:val="003A7C29"/>
    <w:rsid w:val="003F5C31"/>
    <w:rsid w:val="004139BA"/>
    <w:rsid w:val="0043263F"/>
    <w:rsid w:val="00447481"/>
    <w:rsid w:val="00457ABD"/>
    <w:rsid w:val="00466C4A"/>
    <w:rsid w:val="00475A48"/>
    <w:rsid w:val="00482F36"/>
    <w:rsid w:val="00486532"/>
    <w:rsid w:val="004866B0"/>
    <w:rsid w:val="00490009"/>
    <w:rsid w:val="004B3AB0"/>
    <w:rsid w:val="004C4570"/>
    <w:rsid w:val="004D4714"/>
    <w:rsid w:val="004F2D26"/>
    <w:rsid w:val="00504384"/>
    <w:rsid w:val="005054C1"/>
    <w:rsid w:val="0051771E"/>
    <w:rsid w:val="00522B7A"/>
    <w:rsid w:val="00525CD3"/>
    <w:rsid w:val="00531F2E"/>
    <w:rsid w:val="00552751"/>
    <w:rsid w:val="00554AAE"/>
    <w:rsid w:val="00560CD6"/>
    <w:rsid w:val="005617D0"/>
    <w:rsid w:val="00577F3D"/>
    <w:rsid w:val="005819A7"/>
    <w:rsid w:val="005A1E7D"/>
    <w:rsid w:val="005A3CC3"/>
    <w:rsid w:val="005A5DAE"/>
    <w:rsid w:val="005D0935"/>
    <w:rsid w:val="00612AFE"/>
    <w:rsid w:val="00612BDA"/>
    <w:rsid w:val="006161FC"/>
    <w:rsid w:val="0062255E"/>
    <w:rsid w:val="0062490D"/>
    <w:rsid w:val="00631C22"/>
    <w:rsid w:val="00634575"/>
    <w:rsid w:val="0065438C"/>
    <w:rsid w:val="00667EA7"/>
    <w:rsid w:val="006710F7"/>
    <w:rsid w:val="00697A13"/>
    <w:rsid w:val="006A7015"/>
    <w:rsid w:val="006C386E"/>
    <w:rsid w:val="006D01C9"/>
    <w:rsid w:val="006E19B0"/>
    <w:rsid w:val="007168B7"/>
    <w:rsid w:val="00730967"/>
    <w:rsid w:val="00741FB0"/>
    <w:rsid w:val="00767E8F"/>
    <w:rsid w:val="00772AF5"/>
    <w:rsid w:val="00776D3A"/>
    <w:rsid w:val="00791311"/>
    <w:rsid w:val="007A0D0F"/>
    <w:rsid w:val="007B2A95"/>
    <w:rsid w:val="007D2D6E"/>
    <w:rsid w:val="007D71F0"/>
    <w:rsid w:val="007E10B0"/>
    <w:rsid w:val="007E3EDE"/>
    <w:rsid w:val="007F652F"/>
    <w:rsid w:val="00814C5E"/>
    <w:rsid w:val="00837FAD"/>
    <w:rsid w:val="008C7E7C"/>
    <w:rsid w:val="008E2DC1"/>
    <w:rsid w:val="008E2FC8"/>
    <w:rsid w:val="008F47FC"/>
    <w:rsid w:val="00900330"/>
    <w:rsid w:val="009039E2"/>
    <w:rsid w:val="00921591"/>
    <w:rsid w:val="00924710"/>
    <w:rsid w:val="00927A25"/>
    <w:rsid w:val="009310FD"/>
    <w:rsid w:val="00946702"/>
    <w:rsid w:val="00972850"/>
    <w:rsid w:val="00980642"/>
    <w:rsid w:val="00986FFE"/>
    <w:rsid w:val="009937E4"/>
    <w:rsid w:val="009A700B"/>
    <w:rsid w:val="009B61F6"/>
    <w:rsid w:val="009D0CD3"/>
    <w:rsid w:val="009D5567"/>
    <w:rsid w:val="009E0022"/>
    <w:rsid w:val="009E5951"/>
    <w:rsid w:val="009E790B"/>
    <w:rsid w:val="009F1C5C"/>
    <w:rsid w:val="00A03EE8"/>
    <w:rsid w:val="00A214C3"/>
    <w:rsid w:val="00A35968"/>
    <w:rsid w:val="00A514F8"/>
    <w:rsid w:val="00A76753"/>
    <w:rsid w:val="00A84106"/>
    <w:rsid w:val="00AB10F4"/>
    <w:rsid w:val="00AD0E39"/>
    <w:rsid w:val="00AD1420"/>
    <w:rsid w:val="00AE4121"/>
    <w:rsid w:val="00B2448B"/>
    <w:rsid w:val="00B33643"/>
    <w:rsid w:val="00B512F7"/>
    <w:rsid w:val="00B56B8F"/>
    <w:rsid w:val="00B61C4B"/>
    <w:rsid w:val="00B633C9"/>
    <w:rsid w:val="00B65F61"/>
    <w:rsid w:val="00B756B7"/>
    <w:rsid w:val="00B779EA"/>
    <w:rsid w:val="00B834BD"/>
    <w:rsid w:val="00B84FB9"/>
    <w:rsid w:val="00B94FF6"/>
    <w:rsid w:val="00B9617A"/>
    <w:rsid w:val="00BA2ABE"/>
    <w:rsid w:val="00BB2FF3"/>
    <w:rsid w:val="00BB79A3"/>
    <w:rsid w:val="00BD0182"/>
    <w:rsid w:val="00BD7259"/>
    <w:rsid w:val="00BE3BF2"/>
    <w:rsid w:val="00BF7039"/>
    <w:rsid w:val="00C23993"/>
    <w:rsid w:val="00C25B4C"/>
    <w:rsid w:val="00C332F3"/>
    <w:rsid w:val="00C46FE1"/>
    <w:rsid w:val="00C50347"/>
    <w:rsid w:val="00C65181"/>
    <w:rsid w:val="00C6736F"/>
    <w:rsid w:val="00C86EDD"/>
    <w:rsid w:val="00CA16DF"/>
    <w:rsid w:val="00CA19AF"/>
    <w:rsid w:val="00CB1718"/>
    <w:rsid w:val="00CB6BC3"/>
    <w:rsid w:val="00CD4924"/>
    <w:rsid w:val="00CE145A"/>
    <w:rsid w:val="00CF3220"/>
    <w:rsid w:val="00CF5E4B"/>
    <w:rsid w:val="00CF794C"/>
    <w:rsid w:val="00D019F8"/>
    <w:rsid w:val="00D20D00"/>
    <w:rsid w:val="00D23AE3"/>
    <w:rsid w:val="00D507A1"/>
    <w:rsid w:val="00D53BDC"/>
    <w:rsid w:val="00D54117"/>
    <w:rsid w:val="00D71DE3"/>
    <w:rsid w:val="00D829F4"/>
    <w:rsid w:val="00D84B97"/>
    <w:rsid w:val="00D85C30"/>
    <w:rsid w:val="00DB2535"/>
    <w:rsid w:val="00DC10E0"/>
    <w:rsid w:val="00DC1E1D"/>
    <w:rsid w:val="00DC2551"/>
    <w:rsid w:val="00DC431D"/>
    <w:rsid w:val="00DF6C29"/>
    <w:rsid w:val="00E01D82"/>
    <w:rsid w:val="00E04932"/>
    <w:rsid w:val="00E13426"/>
    <w:rsid w:val="00E20E65"/>
    <w:rsid w:val="00E327F5"/>
    <w:rsid w:val="00E33108"/>
    <w:rsid w:val="00E42EED"/>
    <w:rsid w:val="00E45639"/>
    <w:rsid w:val="00E5479D"/>
    <w:rsid w:val="00E55978"/>
    <w:rsid w:val="00E560F1"/>
    <w:rsid w:val="00E64235"/>
    <w:rsid w:val="00E73508"/>
    <w:rsid w:val="00E75D44"/>
    <w:rsid w:val="00E75E43"/>
    <w:rsid w:val="00E8118A"/>
    <w:rsid w:val="00E85932"/>
    <w:rsid w:val="00EA7A81"/>
    <w:rsid w:val="00EB4D42"/>
    <w:rsid w:val="00EC1DBA"/>
    <w:rsid w:val="00ED79AD"/>
    <w:rsid w:val="00EE02BC"/>
    <w:rsid w:val="00EE33DD"/>
    <w:rsid w:val="00EE4F7F"/>
    <w:rsid w:val="00F00DCA"/>
    <w:rsid w:val="00F01A93"/>
    <w:rsid w:val="00F04BB4"/>
    <w:rsid w:val="00F16D70"/>
    <w:rsid w:val="00F27CC3"/>
    <w:rsid w:val="00F45728"/>
    <w:rsid w:val="00F62BD3"/>
    <w:rsid w:val="00F63538"/>
    <w:rsid w:val="00F639A1"/>
    <w:rsid w:val="00FA6B07"/>
    <w:rsid w:val="00FB5012"/>
    <w:rsid w:val="00FE5A1A"/>
    <w:rsid w:val="00FF289B"/>
    <w:rsid w:val="00FF354F"/>
    <w:rsid w:val="00FF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213E2"/>
  <w15:chartTrackingRefBased/>
  <w15:docId w15:val="{5C0E18B3-31AA-4954-9F8F-12C45C87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FAD"/>
    <w:pPr>
      <w:tabs>
        <w:tab w:val="center" w:pos="4252"/>
        <w:tab w:val="right" w:pos="8504"/>
      </w:tabs>
      <w:snapToGrid w:val="0"/>
    </w:pPr>
  </w:style>
  <w:style w:type="character" w:customStyle="1" w:styleId="a5">
    <w:name w:val="ヘッダー (文字)"/>
    <w:basedOn w:val="a0"/>
    <w:link w:val="a4"/>
    <w:uiPriority w:val="99"/>
    <w:rsid w:val="00837FAD"/>
  </w:style>
  <w:style w:type="paragraph" w:styleId="a6">
    <w:name w:val="footer"/>
    <w:basedOn w:val="a"/>
    <w:link w:val="a7"/>
    <w:uiPriority w:val="99"/>
    <w:unhideWhenUsed/>
    <w:rsid w:val="00837FAD"/>
    <w:pPr>
      <w:tabs>
        <w:tab w:val="center" w:pos="4252"/>
        <w:tab w:val="right" w:pos="8504"/>
      </w:tabs>
      <w:snapToGrid w:val="0"/>
    </w:pPr>
  </w:style>
  <w:style w:type="character" w:customStyle="1" w:styleId="a7">
    <w:name w:val="フッター (文字)"/>
    <w:basedOn w:val="a0"/>
    <w:link w:val="a6"/>
    <w:uiPriority w:val="99"/>
    <w:rsid w:val="00837FAD"/>
  </w:style>
  <w:style w:type="paragraph" w:styleId="a8">
    <w:name w:val="Date"/>
    <w:basedOn w:val="a"/>
    <w:next w:val="a"/>
    <w:link w:val="a9"/>
    <w:uiPriority w:val="99"/>
    <w:semiHidden/>
    <w:unhideWhenUsed/>
    <w:rsid w:val="004D4714"/>
  </w:style>
  <w:style w:type="character" w:customStyle="1" w:styleId="a9">
    <w:name w:val="日付 (文字)"/>
    <w:basedOn w:val="a0"/>
    <w:link w:val="a8"/>
    <w:uiPriority w:val="99"/>
    <w:semiHidden/>
    <w:rsid w:val="004D4714"/>
  </w:style>
  <w:style w:type="character" w:styleId="aa">
    <w:name w:val="annotation reference"/>
    <w:basedOn w:val="a0"/>
    <w:uiPriority w:val="99"/>
    <w:semiHidden/>
    <w:unhideWhenUsed/>
    <w:rsid w:val="00E5479D"/>
    <w:rPr>
      <w:sz w:val="18"/>
      <w:szCs w:val="18"/>
    </w:rPr>
  </w:style>
  <w:style w:type="paragraph" w:styleId="ab">
    <w:name w:val="annotation text"/>
    <w:basedOn w:val="a"/>
    <w:link w:val="ac"/>
    <w:uiPriority w:val="99"/>
    <w:unhideWhenUsed/>
    <w:rsid w:val="00E5479D"/>
    <w:pPr>
      <w:jc w:val="left"/>
    </w:pPr>
  </w:style>
  <w:style w:type="character" w:customStyle="1" w:styleId="ac">
    <w:name w:val="コメント文字列 (文字)"/>
    <w:basedOn w:val="a0"/>
    <w:link w:val="ab"/>
    <w:uiPriority w:val="99"/>
    <w:rsid w:val="00E5479D"/>
  </w:style>
  <w:style w:type="paragraph" w:styleId="ad">
    <w:name w:val="annotation subject"/>
    <w:basedOn w:val="ab"/>
    <w:next w:val="ab"/>
    <w:link w:val="ae"/>
    <w:uiPriority w:val="99"/>
    <w:semiHidden/>
    <w:unhideWhenUsed/>
    <w:rsid w:val="00E5479D"/>
    <w:rPr>
      <w:b/>
      <w:bCs/>
    </w:rPr>
  </w:style>
  <w:style w:type="character" w:customStyle="1" w:styleId="ae">
    <w:name w:val="コメント内容 (文字)"/>
    <w:basedOn w:val="ac"/>
    <w:link w:val="ad"/>
    <w:uiPriority w:val="99"/>
    <w:semiHidden/>
    <w:rsid w:val="00E54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347885">
      <w:bodyDiv w:val="1"/>
      <w:marLeft w:val="0"/>
      <w:marRight w:val="0"/>
      <w:marTop w:val="0"/>
      <w:marBottom w:val="0"/>
      <w:divBdr>
        <w:top w:val="none" w:sz="0" w:space="0" w:color="auto"/>
        <w:left w:val="none" w:sz="0" w:space="0" w:color="auto"/>
        <w:bottom w:val="none" w:sz="0" w:space="0" w:color="auto"/>
        <w:right w:val="none" w:sz="0" w:space="0" w:color="auto"/>
      </w:divBdr>
    </w:div>
    <w:div w:id="21471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（株）関電工</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（株）関電工</dc:creator>
  <cp:keywords/>
  <dc:description/>
  <cp:lastModifiedBy>石田 一洋</cp:lastModifiedBy>
  <cp:revision>3</cp:revision>
  <cp:lastPrinted>2023-09-05T00:46:00Z</cp:lastPrinted>
  <dcterms:created xsi:type="dcterms:W3CDTF">2023-09-19T06:54:00Z</dcterms:created>
  <dcterms:modified xsi:type="dcterms:W3CDTF">2023-09-19T06:59:00Z</dcterms:modified>
</cp:coreProperties>
</file>